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96200" w14:textId="77777777" w:rsidR="0024018B" w:rsidRDefault="00D8561A" w:rsidP="00064CC9">
      <w:r>
        <w:t xml:space="preserve">CALCULATIONS AND CONVERSIONS IN PREPARATION FOR </w:t>
      </w:r>
      <w:proofErr w:type="spellStart"/>
      <w:r>
        <w:t>Illumina</w:t>
      </w:r>
      <w:proofErr w:type="spellEnd"/>
      <w:r>
        <w:t xml:space="preserve"> </w:t>
      </w:r>
      <w:proofErr w:type="spellStart"/>
      <w:r>
        <w:t>Miseq</w:t>
      </w:r>
      <w:proofErr w:type="spellEnd"/>
      <w:r>
        <w:t xml:space="preserve"> RUN</w:t>
      </w:r>
    </w:p>
    <w:p w14:paraId="7F816ED1" w14:textId="77777777" w:rsidR="00D8561A" w:rsidRDefault="00D8561A" w:rsidP="00064CC9">
      <w:r>
        <w:t xml:space="preserve"> </w:t>
      </w:r>
    </w:p>
    <w:p w14:paraId="23853972" w14:textId="77777777" w:rsidR="00D8561A" w:rsidRDefault="002F6600" w:rsidP="00064CC9">
      <w:pPr>
        <w:ind w:firstLine="360"/>
      </w:pPr>
      <w:r>
        <w:t>The average size (</w:t>
      </w:r>
      <w:proofErr w:type="spellStart"/>
      <w:r>
        <w:t>bp</w:t>
      </w:r>
      <w:proofErr w:type="spellEnd"/>
      <w:r>
        <w:t xml:space="preserve">) from the </w:t>
      </w:r>
      <w:proofErr w:type="spellStart"/>
      <w:r>
        <w:t>B</w:t>
      </w:r>
      <w:r w:rsidR="00D8561A">
        <w:t>ioanalyzer</w:t>
      </w:r>
      <w:proofErr w:type="spellEnd"/>
      <w:r w:rsidR="00D8561A">
        <w:t xml:space="preserve"> </w:t>
      </w:r>
      <w:r>
        <w:t xml:space="preserve">is used together with your </w:t>
      </w:r>
      <w:proofErr w:type="spellStart"/>
      <w:r>
        <w:t>Qubit</w:t>
      </w:r>
      <w:proofErr w:type="spellEnd"/>
      <w:r>
        <w:t xml:space="preserve"> quantitation reading to</w:t>
      </w:r>
      <w:r w:rsidR="00D07A5C">
        <w:t xml:space="preserve"> co</w:t>
      </w:r>
      <w:r w:rsidR="00064CC9">
        <w:t xml:space="preserve">nvert your sample concentration reading from the </w:t>
      </w:r>
      <w:proofErr w:type="spellStart"/>
      <w:r w:rsidR="00064CC9">
        <w:t>Qubit</w:t>
      </w:r>
      <w:proofErr w:type="spellEnd"/>
      <w:r w:rsidR="00064CC9">
        <w:t xml:space="preserve"> to the “</w:t>
      </w:r>
      <w:proofErr w:type="spellStart"/>
      <w:r w:rsidR="00064CC9">
        <w:t>Illumina</w:t>
      </w:r>
      <w:proofErr w:type="spellEnd"/>
      <w:r w:rsidR="00D8561A">
        <w:t xml:space="preserve"> concentration</w:t>
      </w:r>
      <w:r w:rsidR="00064CC9">
        <w:t>”</w:t>
      </w:r>
      <w:r w:rsidR="00D8561A">
        <w:t xml:space="preserve"> of </w:t>
      </w:r>
      <w:r w:rsidR="00D07A5C">
        <w:t>a sample</w:t>
      </w:r>
      <w:r>
        <w:t xml:space="preserve"> </w:t>
      </w:r>
      <w:r w:rsidR="00064CC9">
        <w:t xml:space="preserve">to be used for your </w:t>
      </w:r>
      <w:proofErr w:type="spellStart"/>
      <w:r w:rsidR="00064CC9">
        <w:t>MiSeq</w:t>
      </w:r>
      <w:proofErr w:type="spellEnd"/>
      <w:r w:rsidR="00064CC9">
        <w:t xml:space="preserve"> run</w:t>
      </w:r>
      <w:r w:rsidR="00D8561A">
        <w:t>:</w:t>
      </w:r>
    </w:p>
    <w:p w14:paraId="48F98515" w14:textId="77777777" w:rsidR="00064CC9" w:rsidRDefault="00064CC9" w:rsidP="00064CC9">
      <w:pPr>
        <w:ind w:firstLine="360"/>
      </w:pPr>
    </w:p>
    <w:p w14:paraId="27735916" w14:textId="77777777" w:rsidR="002F6600" w:rsidRPr="00064CC9" w:rsidRDefault="00064CC9" w:rsidP="00064CC9">
      <w:pPr>
        <w:pStyle w:val="ListParagraph"/>
        <w:numPr>
          <w:ilvl w:val="0"/>
          <w:numId w:val="1"/>
        </w:numPr>
        <w:ind w:left="0"/>
        <w:rPr>
          <w:b/>
        </w:rPr>
      </w:pPr>
      <w:proofErr w:type="spellStart"/>
      <w:r>
        <w:rPr>
          <w:b/>
        </w:rPr>
        <w:t>Illumina’s</w:t>
      </w:r>
      <w:proofErr w:type="spellEnd"/>
      <w:r>
        <w:rPr>
          <w:b/>
        </w:rPr>
        <w:t xml:space="preserve"> Concentration conversion: </w:t>
      </w:r>
      <w:r>
        <w:t xml:space="preserve">the average size of fragments in your library, as indicated by the </w:t>
      </w:r>
      <w:proofErr w:type="spellStart"/>
      <w:r>
        <w:t>Bioanalyzer</w:t>
      </w:r>
      <w:proofErr w:type="spellEnd"/>
      <w:r>
        <w:t xml:space="preserve"> is assigned a concentration conversion value for every 1ng/µl as follows:</w:t>
      </w:r>
    </w:p>
    <w:p w14:paraId="0F2D6E65" w14:textId="77777777" w:rsidR="00D8561A" w:rsidRDefault="00D8561A" w:rsidP="00064CC9">
      <w:pPr>
        <w:pStyle w:val="ListParagraph"/>
        <w:numPr>
          <w:ilvl w:val="1"/>
          <w:numId w:val="2"/>
        </w:numPr>
        <w:ind w:left="0" w:firstLine="360"/>
      </w:pPr>
      <w:r>
        <w:t xml:space="preserve">300bp </w:t>
      </w:r>
      <w:r>
        <w:rPr>
          <w:rFonts w:ascii="Wingdings" w:hAnsi="Wingdings"/>
        </w:rPr>
        <w:t></w:t>
      </w:r>
      <w:r>
        <w:t xml:space="preserve"> 5 </w:t>
      </w:r>
      <w:proofErr w:type="spellStart"/>
      <w:r>
        <w:t>nM</w:t>
      </w:r>
      <w:proofErr w:type="spellEnd"/>
      <w:r w:rsidR="00064CC9">
        <w:t xml:space="preserve"> </w:t>
      </w:r>
    </w:p>
    <w:p w14:paraId="5CF0E484" w14:textId="77777777" w:rsidR="00717C16" w:rsidRDefault="00717C16" w:rsidP="00064CC9">
      <w:pPr>
        <w:pStyle w:val="ListParagraph"/>
        <w:numPr>
          <w:ilvl w:val="1"/>
          <w:numId w:val="2"/>
        </w:numPr>
        <w:ind w:left="0" w:firstLine="360"/>
      </w:pPr>
      <w:r>
        <w:t xml:space="preserve">350bp </w:t>
      </w:r>
      <w:r>
        <w:rPr>
          <w:rFonts w:ascii="Wingdings" w:hAnsi="Wingdings"/>
        </w:rPr>
        <w:t></w:t>
      </w:r>
      <w:r>
        <w:t xml:space="preserve"> 4.375 </w:t>
      </w:r>
      <w:proofErr w:type="spellStart"/>
      <w:r>
        <w:t>nM</w:t>
      </w:r>
      <w:proofErr w:type="spellEnd"/>
    </w:p>
    <w:p w14:paraId="207B9544" w14:textId="77777777" w:rsidR="00D8561A" w:rsidRDefault="00D8561A" w:rsidP="00064CC9">
      <w:pPr>
        <w:pStyle w:val="ListParagraph"/>
        <w:numPr>
          <w:ilvl w:val="1"/>
          <w:numId w:val="2"/>
        </w:numPr>
        <w:ind w:left="0" w:firstLine="360"/>
      </w:pPr>
      <w:r>
        <w:t xml:space="preserve">400bp </w:t>
      </w:r>
      <w:r>
        <w:rPr>
          <w:rFonts w:ascii="Wingdings" w:hAnsi="Wingdings"/>
        </w:rPr>
        <w:t></w:t>
      </w:r>
      <w:r>
        <w:t xml:space="preserve"> 3.75 </w:t>
      </w:r>
      <w:proofErr w:type="spellStart"/>
      <w:r>
        <w:t>nM</w:t>
      </w:r>
      <w:proofErr w:type="spellEnd"/>
    </w:p>
    <w:p w14:paraId="401A081A" w14:textId="77777777" w:rsidR="00717C16" w:rsidRDefault="00717C16" w:rsidP="00064CC9">
      <w:pPr>
        <w:pStyle w:val="ListParagraph"/>
        <w:numPr>
          <w:ilvl w:val="1"/>
          <w:numId w:val="2"/>
        </w:numPr>
        <w:ind w:left="0" w:firstLine="360"/>
      </w:pPr>
      <w:r>
        <w:t xml:space="preserve">450bp </w:t>
      </w:r>
      <w:r>
        <w:rPr>
          <w:rFonts w:ascii="Wingdings" w:hAnsi="Wingdings"/>
        </w:rPr>
        <w:t></w:t>
      </w:r>
      <w:r>
        <w:t xml:space="preserve"> 3.33 </w:t>
      </w:r>
      <w:proofErr w:type="spellStart"/>
      <w:r>
        <w:t>nM</w:t>
      </w:r>
      <w:proofErr w:type="spellEnd"/>
    </w:p>
    <w:p w14:paraId="41B5A257" w14:textId="77777777" w:rsidR="00717C16" w:rsidRDefault="00717C16" w:rsidP="00064CC9">
      <w:pPr>
        <w:pStyle w:val="ListParagraph"/>
        <w:numPr>
          <w:ilvl w:val="1"/>
          <w:numId w:val="2"/>
        </w:numPr>
        <w:ind w:left="0" w:firstLine="360"/>
      </w:pPr>
      <w:r>
        <w:t xml:space="preserve">500bp </w:t>
      </w:r>
      <w:r>
        <w:rPr>
          <w:rFonts w:ascii="Wingdings" w:hAnsi="Wingdings"/>
        </w:rPr>
        <w:t></w:t>
      </w:r>
      <w:r>
        <w:t xml:space="preserve"> 3nM</w:t>
      </w:r>
    </w:p>
    <w:p w14:paraId="7021B5B9" w14:textId="77777777" w:rsidR="00D8561A" w:rsidRDefault="00717C16" w:rsidP="00064CC9">
      <w:pPr>
        <w:pStyle w:val="ListParagraph"/>
        <w:numPr>
          <w:ilvl w:val="1"/>
          <w:numId w:val="2"/>
        </w:numPr>
        <w:ind w:left="0" w:firstLine="360"/>
      </w:pPr>
      <w:r>
        <w:t>55</w:t>
      </w:r>
      <w:r w:rsidR="00D8561A">
        <w:t xml:space="preserve">0bp </w:t>
      </w:r>
      <w:r w:rsidR="00D8561A">
        <w:rPr>
          <w:rFonts w:ascii="Wingdings" w:hAnsi="Wingdings"/>
        </w:rPr>
        <w:t></w:t>
      </w:r>
      <w:r>
        <w:t xml:space="preserve"> 2.73</w:t>
      </w:r>
      <w:r w:rsidR="00D8561A">
        <w:t>nM</w:t>
      </w:r>
    </w:p>
    <w:p w14:paraId="58457D68" w14:textId="77777777" w:rsidR="00D8561A" w:rsidRDefault="00D8561A" w:rsidP="00064CC9">
      <w:pPr>
        <w:pStyle w:val="ListParagraph"/>
        <w:numPr>
          <w:ilvl w:val="1"/>
          <w:numId w:val="2"/>
        </w:numPr>
        <w:ind w:left="0" w:firstLine="360"/>
      </w:pPr>
      <w:r>
        <w:t xml:space="preserve">600bp </w:t>
      </w:r>
      <w:r>
        <w:rPr>
          <w:rFonts w:ascii="Wingdings" w:hAnsi="Wingdings"/>
        </w:rPr>
        <w:t></w:t>
      </w:r>
      <w:r>
        <w:t xml:space="preserve"> 2.5nM</w:t>
      </w:r>
    </w:p>
    <w:p w14:paraId="7CE8DAB7" w14:textId="77777777" w:rsidR="00D8561A" w:rsidRDefault="00D8561A" w:rsidP="00064CC9">
      <w:pPr>
        <w:pStyle w:val="ListParagraph"/>
        <w:numPr>
          <w:ilvl w:val="1"/>
          <w:numId w:val="2"/>
        </w:numPr>
        <w:ind w:left="0" w:firstLine="360"/>
      </w:pPr>
      <w:r>
        <w:t xml:space="preserve">1000bp </w:t>
      </w:r>
      <w:r>
        <w:rPr>
          <w:rFonts w:ascii="Wingdings" w:hAnsi="Wingdings"/>
        </w:rPr>
        <w:t></w:t>
      </w:r>
      <w:r>
        <w:t xml:space="preserve"> 1.5nM</w:t>
      </w:r>
    </w:p>
    <w:p w14:paraId="0C1B99D1" w14:textId="77777777" w:rsidR="004C79B5" w:rsidRDefault="004C79B5" w:rsidP="00064CC9">
      <w:pPr>
        <w:pStyle w:val="ListParagraph"/>
        <w:ind w:left="0"/>
      </w:pPr>
    </w:p>
    <w:p w14:paraId="19E899CE" w14:textId="77777777" w:rsidR="00D8561A" w:rsidRPr="00D8561A" w:rsidRDefault="00D8561A" w:rsidP="00064CC9">
      <w:pPr>
        <w:pStyle w:val="ListParagraph"/>
        <w:numPr>
          <w:ilvl w:val="0"/>
          <w:numId w:val="1"/>
        </w:numPr>
        <w:ind w:left="0"/>
        <w:rPr>
          <w:b/>
        </w:rPr>
      </w:pPr>
      <w:proofErr w:type="spellStart"/>
      <w:r w:rsidRPr="00D8561A">
        <w:rPr>
          <w:b/>
        </w:rPr>
        <w:t>Illumina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Miseq</w:t>
      </w:r>
      <w:proofErr w:type="spellEnd"/>
      <w:r>
        <w:rPr>
          <w:b/>
        </w:rPr>
        <w:t xml:space="preserve"> </w:t>
      </w:r>
      <w:r w:rsidR="009F52CA">
        <w:rPr>
          <w:b/>
        </w:rPr>
        <w:t>concentration calculation</w:t>
      </w:r>
      <w:r>
        <w:rPr>
          <w:b/>
        </w:rPr>
        <w:t>:</w:t>
      </w:r>
    </w:p>
    <w:p w14:paraId="0B613421" w14:textId="77777777" w:rsidR="00D8561A" w:rsidRDefault="00D8561A" w:rsidP="00064CC9">
      <w:pPr>
        <w:ind w:firstLine="360"/>
      </w:pPr>
      <w:r>
        <w:t xml:space="preserve">Multiply the </w:t>
      </w:r>
      <w:proofErr w:type="spellStart"/>
      <w:r w:rsidRPr="00D8561A">
        <w:rPr>
          <w:b/>
        </w:rPr>
        <w:t>nM</w:t>
      </w:r>
      <w:proofErr w:type="spellEnd"/>
      <w:r w:rsidRPr="00D8561A">
        <w:rPr>
          <w:b/>
        </w:rPr>
        <w:t xml:space="preserve"> </w:t>
      </w:r>
      <w:r w:rsidR="009F52CA">
        <w:t xml:space="preserve">indicator above for your average size (from the </w:t>
      </w:r>
      <w:proofErr w:type="spellStart"/>
      <w:r w:rsidR="009F52CA">
        <w:t>Bioanalyzer</w:t>
      </w:r>
      <w:proofErr w:type="spellEnd"/>
      <w:r w:rsidR="009F52CA">
        <w:t>)</w:t>
      </w:r>
      <w:r>
        <w:t xml:space="preserve"> by the </w:t>
      </w:r>
      <w:proofErr w:type="spellStart"/>
      <w:r>
        <w:t>Qubit</w:t>
      </w:r>
      <w:proofErr w:type="spellEnd"/>
      <w:r>
        <w:t xml:space="preserve"> concentration reading </w:t>
      </w:r>
      <w:r w:rsidR="009F52CA">
        <w:t>(</w:t>
      </w:r>
      <w:proofErr w:type="spellStart"/>
      <w:r w:rsidR="009F52CA">
        <w:t>ng</w:t>
      </w:r>
      <w:proofErr w:type="spellEnd"/>
      <w:r w:rsidR="009F52CA">
        <w:t>/</w:t>
      </w:r>
      <w:proofErr w:type="spellStart"/>
      <w:r w:rsidR="009F52CA">
        <w:t>ul</w:t>
      </w:r>
      <w:proofErr w:type="spellEnd"/>
      <w:r w:rsidR="009F52CA">
        <w:t xml:space="preserve">) </w:t>
      </w:r>
      <w:r>
        <w:t xml:space="preserve">to generate the </w:t>
      </w:r>
      <w:proofErr w:type="spellStart"/>
      <w:r>
        <w:t>Illumina</w:t>
      </w:r>
      <w:proofErr w:type="spellEnd"/>
      <w:r>
        <w:t xml:space="preserve"> conver</w:t>
      </w:r>
      <w:r w:rsidR="009F52CA">
        <w:t>ted</w:t>
      </w:r>
      <w:r>
        <w:t xml:space="preserve"> </w:t>
      </w:r>
      <w:r w:rsidR="009F52CA">
        <w:t>concentration value for each sample</w:t>
      </w:r>
      <w:r>
        <w:t>.</w:t>
      </w:r>
    </w:p>
    <w:p w14:paraId="2B19839F" w14:textId="77777777" w:rsidR="004C79B5" w:rsidRDefault="004C79B5" w:rsidP="00064CC9"/>
    <w:p w14:paraId="0CDB35FE" w14:textId="77777777" w:rsidR="00D8561A" w:rsidRDefault="004C79B5" w:rsidP="00064CC9">
      <w:pPr>
        <w:pStyle w:val="ListParagraph"/>
        <w:numPr>
          <w:ilvl w:val="0"/>
          <w:numId w:val="1"/>
        </w:numPr>
        <w:ind w:left="0"/>
        <w:rPr>
          <w:b/>
        </w:rPr>
      </w:pPr>
      <w:r w:rsidRPr="004C79B5">
        <w:rPr>
          <w:b/>
        </w:rPr>
        <w:t xml:space="preserve">Dilution: </w:t>
      </w:r>
    </w:p>
    <w:p w14:paraId="50B312D6" w14:textId="77777777" w:rsidR="004C79B5" w:rsidRDefault="009F52CA" w:rsidP="00064CC9">
      <w:pPr>
        <w:ind w:firstLine="360"/>
      </w:pPr>
      <w:r>
        <w:t xml:space="preserve">The </w:t>
      </w:r>
      <w:proofErr w:type="spellStart"/>
      <w:r>
        <w:t>Illumina</w:t>
      </w:r>
      <w:proofErr w:type="spellEnd"/>
      <w:r>
        <w:t xml:space="preserve"> protocol for preparing your library for a </w:t>
      </w:r>
      <w:proofErr w:type="spellStart"/>
      <w:r w:rsidR="00064CC9">
        <w:t>MiSeq</w:t>
      </w:r>
      <w:proofErr w:type="spellEnd"/>
      <w:r w:rsidR="00064CC9">
        <w:t xml:space="preserve"> </w:t>
      </w:r>
      <w:r>
        <w:t>run begins with 5µl of a 4nM library</w:t>
      </w:r>
      <w:r w:rsidR="00F935B7">
        <w:t xml:space="preserve"> so</w:t>
      </w:r>
      <w:r>
        <w:t xml:space="preserve"> </w:t>
      </w:r>
      <w:r w:rsidR="00064CC9">
        <w:t xml:space="preserve">you need to dilute all samples to be run, to 4nM </w:t>
      </w:r>
      <w:r w:rsidR="00F935B7">
        <w:t xml:space="preserve">converted concentration.  Thus, </w:t>
      </w:r>
      <w:r>
        <w:t xml:space="preserve">divide the </w:t>
      </w:r>
      <w:proofErr w:type="spellStart"/>
      <w:r>
        <w:t>Illumina</w:t>
      </w:r>
      <w:proofErr w:type="spellEnd"/>
      <w:r>
        <w:t xml:space="preserve"> converted concentration</w:t>
      </w:r>
      <w:r w:rsidR="004C79B5">
        <w:t xml:space="preserve"> by 4 to </w:t>
      </w:r>
      <w:r>
        <w:t xml:space="preserve">determine the dilution required to bring your </w:t>
      </w:r>
      <w:r w:rsidR="004C79B5">
        <w:t>sample concentration to 4nM</w:t>
      </w:r>
      <w:r>
        <w:t>.</w:t>
      </w:r>
      <w:r w:rsidR="004C79B5">
        <w:t xml:space="preserve"> </w:t>
      </w:r>
      <w:r w:rsidR="004C79B5" w:rsidRPr="009145AE">
        <w:rPr>
          <w:color w:val="FF0000"/>
        </w:rPr>
        <w:t>*</w:t>
      </w:r>
      <w:r w:rsidR="004C79B5" w:rsidRPr="009F52CA">
        <w:rPr>
          <w:color w:val="FF0000"/>
        </w:rPr>
        <w:t>Recommended:</w:t>
      </w:r>
      <w:r w:rsidR="004C79B5" w:rsidRPr="004C79B5">
        <w:rPr>
          <w:u w:val="single"/>
        </w:rPr>
        <w:t xml:space="preserve"> </w:t>
      </w:r>
      <w:r>
        <w:t xml:space="preserve">When possible, make your dilution with </w:t>
      </w:r>
      <w:r w:rsidR="004C79B5">
        <w:t xml:space="preserve">2ul </w:t>
      </w:r>
      <w:r>
        <w:t xml:space="preserve">of sample and the rest with nuclease free water in order to limit pipetting </w:t>
      </w:r>
      <w:r w:rsidR="004C79B5">
        <w:t>errors</w:t>
      </w:r>
      <w:r>
        <w:t>.</w:t>
      </w:r>
    </w:p>
    <w:p w14:paraId="00E6731D" w14:textId="77777777" w:rsidR="004C79B5" w:rsidRDefault="004C79B5" w:rsidP="00F935B7">
      <w:pPr>
        <w:ind w:firstLine="360"/>
      </w:pPr>
      <w:r>
        <w:tab/>
      </w:r>
      <w:bookmarkStart w:id="0" w:name="_GoBack"/>
      <w:bookmarkEnd w:id="0"/>
    </w:p>
    <w:p w14:paraId="23DACB12" w14:textId="77777777" w:rsidR="004C79B5" w:rsidRDefault="004C79B5" w:rsidP="00064CC9">
      <w:pPr>
        <w:rPr>
          <w:b/>
          <w:u w:val="single"/>
        </w:rPr>
      </w:pPr>
      <w:r w:rsidRPr="004C79B5">
        <w:rPr>
          <w:b/>
          <w:u w:val="single"/>
        </w:rPr>
        <w:t>Sample calculation:</w:t>
      </w:r>
    </w:p>
    <w:p w14:paraId="1BAD3979" w14:textId="77777777" w:rsidR="004C79B5" w:rsidRDefault="004C79B5" w:rsidP="00064CC9">
      <w:pPr>
        <w:rPr>
          <w:b/>
        </w:rPr>
      </w:pPr>
      <w:proofErr w:type="spellStart"/>
      <w:r>
        <w:t>Bioanalyzer</w:t>
      </w:r>
      <w:proofErr w:type="spellEnd"/>
      <w:r>
        <w:t xml:space="preserve"> </w:t>
      </w:r>
      <w:r w:rsidR="009F52CA">
        <w:t xml:space="preserve">average size </w:t>
      </w:r>
      <w:r>
        <w:t xml:space="preserve">reading: </w:t>
      </w:r>
      <w:r w:rsidRPr="004C79B5">
        <w:rPr>
          <w:b/>
        </w:rPr>
        <w:t>533bp</w:t>
      </w:r>
    </w:p>
    <w:p w14:paraId="5F82A452" w14:textId="77777777" w:rsidR="004C79B5" w:rsidRDefault="004C79B5" w:rsidP="00064CC9">
      <w:proofErr w:type="spellStart"/>
      <w:r>
        <w:t>Qubit</w:t>
      </w:r>
      <w:proofErr w:type="spellEnd"/>
      <w:r>
        <w:t xml:space="preserve"> reading: </w:t>
      </w:r>
      <w:r w:rsidRPr="004C79B5">
        <w:rPr>
          <w:b/>
        </w:rPr>
        <w:t xml:space="preserve">48.6 </w:t>
      </w:r>
      <w:proofErr w:type="spellStart"/>
      <w:r w:rsidRPr="004C79B5">
        <w:rPr>
          <w:b/>
        </w:rPr>
        <w:t>ng</w:t>
      </w:r>
      <w:proofErr w:type="spellEnd"/>
      <w:r w:rsidRPr="004C79B5">
        <w:rPr>
          <w:b/>
        </w:rPr>
        <w:t>/</w:t>
      </w:r>
      <w:proofErr w:type="spellStart"/>
      <w:r w:rsidRPr="004C79B5">
        <w:rPr>
          <w:b/>
        </w:rPr>
        <w:t>ul</w:t>
      </w:r>
      <w:proofErr w:type="spellEnd"/>
      <w:r>
        <w:t xml:space="preserve"> </w:t>
      </w:r>
    </w:p>
    <w:p w14:paraId="31E6B951" w14:textId="77777777" w:rsidR="004C79B5" w:rsidRDefault="009F52CA" w:rsidP="00064CC9">
      <w:pPr>
        <w:pStyle w:val="ListParagraph"/>
        <w:numPr>
          <w:ilvl w:val="0"/>
          <w:numId w:val="3"/>
        </w:numPr>
        <w:ind w:left="0" w:firstLine="450"/>
      </w:pPr>
      <w:r>
        <w:rPr>
          <w:u w:val="single"/>
        </w:rPr>
        <w:t>Concentration conversion</w:t>
      </w:r>
      <w:r w:rsidR="009145AE" w:rsidRPr="009145AE">
        <w:rPr>
          <w:u w:val="single"/>
        </w:rPr>
        <w:t>:</w:t>
      </w:r>
      <w:r w:rsidR="009145AE">
        <w:t xml:space="preserve"> 533bp </w:t>
      </w:r>
      <w:r w:rsidR="009145AE" w:rsidRPr="009145AE">
        <w:rPr>
          <w:rFonts w:ascii="Wingdings" w:hAnsi="Wingdings"/>
        </w:rPr>
        <w:t></w:t>
      </w:r>
      <w:r>
        <w:t xml:space="preserve"> 55</w:t>
      </w:r>
      <w:r w:rsidR="009145AE">
        <w:t xml:space="preserve">0bp </w:t>
      </w:r>
      <w:r w:rsidR="009145AE" w:rsidRPr="009145AE">
        <w:rPr>
          <w:rFonts w:ascii="Wingdings" w:hAnsi="Wingdings"/>
        </w:rPr>
        <w:t></w:t>
      </w:r>
      <w:r w:rsidR="009145AE">
        <w:t xml:space="preserve"> </w:t>
      </w:r>
      <w:r>
        <w:t>2.7</w:t>
      </w:r>
      <w:r w:rsidR="009145AE">
        <w:t>3nM</w:t>
      </w:r>
    </w:p>
    <w:p w14:paraId="7B601A36" w14:textId="77777777" w:rsidR="009145AE" w:rsidRPr="009145AE" w:rsidRDefault="009145AE" w:rsidP="00064CC9">
      <w:pPr>
        <w:pStyle w:val="ListParagraph"/>
        <w:numPr>
          <w:ilvl w:val="0"/>
          <w:numId w:val="3"/>
        </w:numPr>
        <w:ind w:left="0" w:firstLine="450"/>
        <w:rPr>
          <w:u w:val="single"/>
        </w:rPr>
      </w:pPr>
      <w:proofErr w:type="spellStart"/>
      <w:r w:rsidRPr="009145AE">
        <w:rPr>
          <w:u w:val="single"/>
        </w:rPr>
        <w:t>Illumina</w:t>
      </w:r>
      <w:proofErr w:type="spellEnd"/>
      <w:r w:rsidRPr="009145AE">
        <w:rPr>
          <w:u w:val="single"/>
        </w:rPr>
        <w:t xml:space="preserve"> </w:t>
      </w:r>
      <w:r w:rsidR="009F52CA">
        <w:rPr>
          <w:u w:val="single"/>
        </w:rPr>
        <w:t>concentration calculation</w:t>
      </w:r>
      <w:r w:rsidRPr="009145AE">
        <w:rPr>
          <w:u w:val="single"/>
        </w:rPr>
        <w:t>:</w:t>
      </w:r>
      <w:r>
        <w:t xml:space="preserve"> (</w:t>
      </w:r>
      <w:r w:rsidR="009F52CA">
        <w:t>2.7</w:t>
      </w:r>
      <w:r>
        <w:t xml:space="preserve">3nM)(48.6 </w:t>
      </w:r>
      <w:proofErr w:type="spellStart"/>
      <w:r>
        <w:t>ng</w:t>
      </w:r>
      <w:proofErr w:type="spellEnd"/>
      <w:r>
        <w:t>/</w:t>
      </w:r>
      <w:proofErr w:type="spellStart"/>
      <w:r>
        <w:t>ul</w:t>
      </w:r>
      <w:proofErr w:type="spellEnd"/>
      <w:r>
        <w:t>)=145.8nM</w:t>
      </w:r>
    </w:p>
    <w:p w14:paraId="30DA75E4" w14:textId="77777777" w:rsidR="009145AE" w:rsidRPr="009145AE" w:rsidRDefault="009145AE" w:rsidP="00064CC9">
      <w:pPr>
        <w:pStyle w:val="ListParagraph"/>
        <w:numPr>
          <w:ilvl w:val="0"/>
          <w:numId w:val="3"/>
        </w:numPr>
        <w:ind w:left="0" w:firstLine="450"/>
        <w:rPr>
          <w:u w:val="single"/>
        </w:rPr>
      </w:pPr>
      <w:r>
        <w:rPr>
          <w:u w:val="single"/>
        </w:rPr>
        <w:t>Dilution:</w:t>
      </w:r>
      <w:r>
        <w:t xml:space="preserve"> 145.8</w:t>
      </w:r>
      <w:r w:rsidR="009F52CA">
        <w:t>nM</w:t>
      </w:r>
      <w:r>
        <w:t>/4</w:t>
      </w:r>
      <w:r w:rsidR="009F52CA">
        <w:t>nM</w:t>
      </w:r>
      <w:r>
        <w:t>=36.5</w:t>
      </w:r>
    </w:p>
    <w:p w14:paraId="47E97170" w14:textId="77777777" w:rsidR="009145AE" w:rsidRDefault="009145AE" w:rsidP="00064CC9">
      <w:pPr>
        <w:pStyle w:val="ListParagraph"/>
        <w:ind w:left="0" w:firstLine="450"/>
        <w:rPr>
          <w:rFonts w:ascii="Cambria" w:hAnsi="Cambria"/>
        </w:rPr>
      </w:pPr>
      <w:r w:rsidRPr="009145AE">
        <w:rPr>
          <w:rFonts w:ascii="Cambria" w:hAnsi="Cambria"/>
        </w:rPr>
        <w:sym w:font="Symbol" w:char="F0DE"/>
      </w:r>
      <w:r w:rsidRPr="009145AE">
        <w:rPr>
          <w:rFonts w:ascii="Cambria" w:hAnsi="Cambria"/>
        </w:rPr>
        <w:t xml:space="preserve"> 1ul </w:t>
      </w:r>
      <w:r w:rsidR="009F52CA">
        <w:rPr>
          <w:rFonts w:ascii="Cambria" w:hAnsi="Cambria"/>
        </w:rPr>
        <w:t>Sample</w:t>
      </w:r>
      <w:r w:rsidRPr="009145AE">
        <w:rPr>
          <w:rFonts w:ascii="Cambria" w:hAnsi="Cambria"/>
        </w:rPr>
        <w:t xml:space="preserve"> + </w:t>
      </w:r>
      <w:r>
        <w:rPr>
          <w:rFonts w:ascii="Cambria" w:hAnsi="Cambria"/>
        </w:rPr>
        <w:t xml:space="preserve">35.5ul </w:t>
      </w:r>
      <w:r w:rsidR="009F52CA">
        <w:rPr>
          <w:rFonts w:ascii="Cambria" w:hAnsi="Cambria"/>
        </w:rPr>
        <w:t>nuclease free d</w:t>
      </w:r>
      <w:r>
        <w:rPr>
          <w:rFonts w:ascii="Cambria" w:hAnsi="Cambria"/>
        </w:rPr>
        <w:t>dH2O= 36.5ul total volume</w:t>
      </w:r>
    </w:p>
    <w:p w14:paraId="61B1A5B6" w14:textId="77777777" w:rsidR="009145AE" w:rsidRDefault="009145AE" w:rsidP="00064CC9">
      <w:pPr>
        <w:pStyle w:val="ListParagraph"/>
        <w:ind w:left="0" w:firstLine="450"/>
        <w:rPr>
          <w:rFonts w:ascii="Cambria" w:hAnsi="Cambria"/>
        </w:rPr>
      </w:pPr>
      <w:r w:rsidRPr="009145AE">
        <w:rPr>
          <w:rFonts w:ascii="Cambria" w:hAnsi="Cambria"/>
          <w:color w:val="FF0000"/>
        </w:rPr>
        <w:t xml:space="preserve">* Recommended 2ul </w:t>
      </w:r>
      <w:r w:rsidR="009F52CA">
        <w:rPr>
          <w:rFonts w:ascii="Cambria" w:hAnsi="Cambria"/>
          <w:color w:val="FF0000"/>
        </w:rPr>
        <w:t>Sample where possible</w:t>
      </w:r>
      <w:r>
        <w:rPr>
          <w:rFonts w:ascii="Cambria" w:hAnsi="Cambria"/>
        </w:rPr>
        <w:t xml:space="preserve">: </w:t>
      </w:r>
    </w:p>
    <w:p w14:paraId="772F10A7" w14:textId="77777777" w:rsidR="009145AE" w:rsidRDefault="009145AE" w:rsidP="00064CC9">
      <w:pPr>
        <w:pStyle w:val="ListParagraph"/>
        <w:ind w:left="0" w:firstLine="450"/>
      </w:pPr>
      <w:r>
        <w:t>Dilution x 2</w:t>
      </w:r>
    </w:p>
    <w:p w14:paraId="639ED931" w14:textId="77777777" w:rsidR="009145AE" w:rsidRDefault="009145AE" w:rsidP="00064CC9">
      <w:pPr>
        <w:pStyle w:val="ListParagraph"/>
        <w:ind w:left="0" w:firstLine="450"/>
      </w:pPr>
      <w:r>
        <w:sym w:font="Symbol" w:char="F0DE"/>
      </w:r>
      <w:r>
        <w:t xml:space="preserve"> 36.5 x 2 = 73</w:t>
      </w:r>
    </w:p>
    <w:p w14:paraId="5FFF16D3" w14:textId="77777777" w:rsidR="00B672B1" w:rsidRDefault="009145AE" w:rsidP="00064CC9">
      <w:pPr>
        <w:pStyle w:val="ListParagraph"/>
        <w:ind w:left="0" w:firstLine="450"/>
      </w:pPr>
      <w:r>
        <w:sym w:font="Symbol" w:char="F0DE"/>
      </w:r>
      <w:r>
        <w:t xml:space="preserve"> 2ul </w:t>
      </w:r>
      <w:proofErr w:type="spellStart"/>
      <w:r>
        <w:t>cDNA</w:t>
      </w:r>
      <w:proofErr w:type="spellEnd"/>
      <w:r>
        <w:t xml:space="preserve"> + 71ul dH2O= 73ul total volume</w:t>
      </w:r>
    </w:p>
    <w:p w14:paraId="581B7750" w14:textId="77777777" w:rsidR="00340A2A" w:rsidRDefault="00340A2A" w:rsidP="00064CC9">
      <w:pPr>
        <w:ind w:firstLine="450"/>
        <w:rPr>
          <w:b/>
          <w:u w:val="single"/>
        </w:rPr>
      </w:pPr>
    </w:p>
    <w:p w14:paraId="30BD3006" w14:textId="77777777" w:rsidR="00B672B1" w:rsidRDefault="00031968" w:rsidP="00064CC9">
      <w:pPr>
        <w:rPr>
          <w:b/>
          <w:u w:val="single"/>
        </w:rPr>
      </w:pPr>
      <w:r>
        <w:rPr>
          <w:b/>
          <w:u w:val="single"/>
        </w:rPr>
        <w:t xml:space="preserve">For notebook, use </w:t>
      </w:r>
      <w:r w:rsidR="00D07A5C">
        <w:rPr>
          <w:b/>
          <w:u w:val="single"/>
        </w:rPr>
        <w:t>t</w:t>
      </w:r>
      <w:r w:rsidR="00B672B1" w:rsidRPr="00B672B1">
        <w:rPr>
          <w:b/>
          <w:u w:val="single"/>
        </w:rPr>
        <w:t xml:space="preserve">able format: </w:t>
      </w:r>
    </w:p>
    <w:p w14:paraId="64E82899" w14:textId="77777777" w:rsidR="00B672B1" w:rsidRPr="00B672B1" w:rsidRDefault="00B672B1" w:rsidP="00064CC9">
      <w:pPr>
        <w:rPr>
          <w:b/>
          <w:u w:val="single"/>
        </w:rPr>
      </w:pPr>
    </w:p>
    <w:tbl>
      <w:tblPr>
        <w:tblStyle w:val="TableGrid"/>
        <w:tblW w:w="1017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990"/>
        <w:gridCol w:w="720"/>
        <w:gridCol w:w="1170"/>
        <w:gridCol w:w="1080"/>
        <w:gridCol w:w="1080"/>
        <w:gridCol w:w="1890"/>
        <w:gridCol w:w="1800"/>
      </w:tblGrid>
      <w:tr w:rsidR="00D07A5C" w:rsidRPr="00D07A5C" w14:paraId="03D59D1A" w14:textId="77777777" w:rsidTr="00064CC9">
        <w:tc>
          <w:tcPr>
            <w:tcW w:w="720" w:type="dxa"/>
          </w:tcPr>
          <w:p w14:paraId="396A6E4B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Sample #</w:t>
            </w:r>
          </w:p>
        </w:tc>
        <w:tc>
          <w:tcPr>
            <w:tcW w:w="720" w:type="dxa"/>
          </w:tcPr>
          <w:p w14:paraId="4315FEA0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Sample name</w:t>
            </w:r>
          </w:p>
        </w:tc>
        <w:tc>
          <w:tcPr>
            <w:tcW w:w="990" w:type="dxa"/>
          </w:tcPr>
          <w:p w14:paraId="3DD60FA0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proofErr w:type="spellStart"/>
            <w:r w:rsidRPr="00D07A5C">
              <w:rPr>
                <w:sz w:val="14"/>
                <w:szCs w:val="14"/>
              </w:rPr>
              <w:t>Bioanalyzer</w:t>
            </w:r>
            <w:proofErr w:type="spellEnd"/>
            <w:r w:rsidRPr="00D07A5C">
              <w:rPr>
                <w:sz w:val="14"/>
                <w:szCs w:val="14"/>
              </w:rPr>
              <w:t xml:space="preserve"> average size (</w:t>
            </w:r>
            <w:proofErr w:type="spellStart"/>
            <w:r w:rsidRPr="00D07A5C">
              <w:rPr>
                <w:sz w:val="14"/>
                <w:szCs w:val="14"/>
              </w:rPr>
              <w:t>bp</w:t>
            </w:r>
            <w:proofErr w:type="spellEnd"/>
            <w:r w:rsidRPr="00D07A5C">
              <w:rPr>
                <w:sz w:val="14"/>
                <w:szCs w:val="14"/>
              </w:rPr>
              <w:t>)</w:t>
            </w:r>
          </w:p>
        </w:tc>
        <w:tc>
          <w:tcPr>
            <w:tcW w:w="720" w:type="dxa"/>
          </w:tcPr>
          <w:p w14:paraId="58223C40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Size approx.</w:t>
            </w:r>
          </w:p>
          <w:p w14:paraId="346E35E6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(</w:t>
            </w:r>
            <w:proofErr w:type="spellStart"/>
            <w:proofErr w:type="gramStart"/>
            <w:r w:rsidRPr="00D07A5C">
              <w:rPr>
                <w:sz w:val="14"/>
                <w:szCs w:val="14"/>
              </w:rPr>
              <w:t>bp</w:t>
            </w:r>
            <w:proofErr w:type="spellEnd"/>
            <w:proofErr w:type="gramEnd"/>
            <w:r w:rsidRPr="00D07A5C">
              <w:rPr>
                <w:sz w:val="14"/>
                <w:szCs w:val="14"/>
              </w:rPr>
              <w:t>)</w:t>
            </w:r>
          </w:p>
        </w:tc>
        <w:tc>
          <w:tcPr>
            <w:tcW w:w="1170" w:type="dxa"/>
          </w:tcPr>
          <w:p w14:paraId="03167972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proofErr w:type="spellStart"/>
            <w:r w:rsidRPr="00D07A5C">
              <w:rPr>
                <w:sz w:val="14"/>
                <w:szCs w:val="14"/>
              </w:rPr>
              <w:t>Illumina</w:t>
            </w:r>
            <w:proofErr w:type="spellEnd"/>
            <w:r w:rsidRPr="00D07A5C">
              <w:rPr>
                <w:sz w:val="14"/>
                <w:szCs w:val="14"/>
              </w:rPr>
              <w:t xml:space="preserve"> Conversion (</w:t>
            </w:r>
            <w:proofErr w:type="spellStart"/>
            <w:r w:rsidRPr="00D07A5C">
              <w:rPr>
                <w:sz w:val="14"/>
                <w:szCs w:val="14"/>
              </w:rPr>
              <w:t>nM</w:t>
            </w:r>
            <w:proofErr w:type="spellEnd"/>
            <w:r w:rsidRPr="00D07A5C">
              <w:rPr>
                <w:sz w:val="14"/>
                <w:szCs w:val="14"/>
              </w:rPr>
              <w:t>)</w:t>
            </w:r>
          </w:p>
        </w:tc>
        <w:tc>
          <w:tcPr>
            <w:tcW w:w="1080" w:type="dxa"/>
          </w:tcPr>
          <w:p w14:paraId="103DC96F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proofErr w:type="spellStart"/>
            <w:r w:rsidRPr="00D07A5C">
              <w:rPr>
                <w:sz w:val="14"/>
                <w:szCs w:val="14"/>
              </w:rPr>
              <w:t>Qubit</w:t>
            </w:r>
            <w:proofErr w:type="spellEnd"/>
            <w:r w:rsidRPr="00D07A5C">
              <w:rPr>
                <w:sz w:val="14"/>
                <w:szCs w:val="14"/>
              </w:rPr>
              <w:t xml:space="preserve"> Concentration (</w:t>
            </w:r>
            <w:proofErr w:type="spellStart"/>
            <w:r w:rsidRPr="00D07A5C">
              <w:rPr>
                <w:sz w:val="14"/>
                <w:szCs w:val="14"/>
              </w:rPr>
              <w:t>ng</w:t>
            </w:r>
            <w:proofErr w:type="spellEnd"/>
            <w:r w:rsidRPr="00D07A5C">
              <w:rPr>
                <w:sz w:val="14"/>
                <w:szCs w:val="14"/>
              </w:rPr>
              <w:t>/</w:t>
            </w:r>
            <w:proofErr w:type="spellStart"/>
            <w:r w:rsidRPr="00D07A5C">
              <w:rPr>
                <w:sz w:val="14"/>
                <w:szCs w:val="14"/>
              </w:rPr>
              <w:t>ul</w:t>
            </w:r>
            <w:proofErr w:type="spellEnd"/>
            <w:r w:rsidRPr="00D07A5C">
              <w:rPr>
                <w:sz w:val="14"/>
                <w:szCs w:val="14"/>
              </w:rPr>
              <w:t>)</w:t>
            </w:r>
          </w:p>
        </w:tc>
        <w:tc>
          <w:tcPr>
            <w:tcW w:w="1080" w:type="dxa"/>
          </w:tcPr>
          <w:p w14:paraId="2D655196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proofErr w:type="spellStart"/>
            <w:r w:rsidRPr="00D07A5C">
              <w:rPr>
                <w:sz w:val="14"/>
                <w:szCs w:val="14"/>
              </w:rPr>
              <w:t>Illumina</w:t>
            </w:r>
            <w:proofErr w:type="spellEnd"/>
            <w:r w:rsidRPr="00D07A5C">
              <w:rPr>
                <w:sz w:val="14"/>
                <w:szCs w:val="14"/>
              </w:rPr>
              <w:t xml:space="preserve"> Concentration calc. (</w:t>
            </w:r>
            <w:proofErr w:type="spellStart"/>
            <w:r w:rsidRPr="00D07A5C">
              <w:rPr>
                <w:sz w:val="14"/>
                <w:szCs w:val="14"/>
              </w:rPr>
              <w:t>nM</w:t>
            </w:r>
            <w:proofErr w:type="spellEnd"/>
            <w:r w:rsidRPr="00D07A5C">
              <w:rPr>
                <w:sz w:val="14"/>
                <w:szCs w:val="14"/>
              </w:rPr>
              <w:t>)</w:t>
            </w:r>
          </w:p>
        </w:tc>
        <w:tc>
          <w:tcPr>
            <w:tcW w:w="1890" w:type="dxa"/>
          </w:tcPr>
          <w:p w14:paraId="22F7C30F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Dilution to 4nM</w:t>
            </w:r>
          </w:p>
        </w:tc>
        <w:tc>
          <w:tcPr>
            <w:tcW w:w="1800" w:type="dxa"/>
          </w:tcPr>
          <w:p w14:paraId="1602C894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Multiply dilution by 2 for accuracy</w:t>
            </w:r>
          </w:p>
        </w:tc>
      </w:tr>
      <w:tr w:rsidR="00D07A5C" w:rsidRPr="00D07A5C" w14:paraId="506DB042" w14:textId="77777777" w:rsidTr="00064CC9">
        <w:tc>
          <w:tcPr>
            <w:tcW w:w="720" w:type="dxa"/>
          </w:tcPr>
          <w:p w14:paraId="34F89EED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</w:tcPr>
          <w:p w14:paraId="40F5B194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B.B</w:t>
            </w:r>
          </w:p>
        </w:tc>
        <w:tc>
          <w:tcPr>
            <w:tcW w:w="990" w:type="dxa"/>
          </w:tcPr>
          <w:p w14:paraId="2CAA5F8C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533</w:t>
            </w:r>
          </w:p>
        </w:tc>
        <w:tc>
          <w:tcPr>
            <w:tcW w:w="720" w:type="dxa"/>
          </w:tcPr>
          <w:p w14:paraId="1F203D1A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550</w:t>
            </w:r>
          </w:p>
        </w:tc>
        <w:tc>
          <w:tcPr>
            <w:tcW w:w="1170" w:type="dxa"/>
          </w:tcPr>
          <w:p w14:paraId="32D4CD9C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2.73per 1ng/µl</w:t>
            </w:r>
          </w:p>
        </w:tc>
        <w:tc>
          <w:tcPr>
            <w:tcW w:w="1080" w:type="dxa"/>
          </w:tcPr>
          <w:p w14:paraId="28E0B83C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48.6</w:t>
            </w:r>
          </w:p>
        </w:tc>
        <w:tc>
          <w:tcPr>
            <w:tcW w:w="1080" w:type="dxa"/>
          </w:tcPr>
          <w:p w14:paraId="5008921D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3x48.6=145.8</w:t>
            </w:r>
          </w:p>
        </w:tc>
        <w:tc>
          <w:tcPr>
            <w:tcW w:w="1890" w:type="dxa"/>
          </w:tcPr>
          <w:p w14:paraId="73DA44D7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145.8/4 = 36.5</w:t>
            </w:r>
          </w:p>
          <w:p w14:paraId="178FD1F0" w14:textId="77777777" w:rsidR="00031968" w:rsidRPr="00D07A5C" w:rsidRDefault="00031968" w:rsidP="00064CC9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</w:tcPr>
          <w:p w14:paraId="037591F9" w14:textId="77777777" w:rsidR="00031968" w:rsidRPr="00D07A5C" w:rsidRDefault="00031968" w:rsidP="00064CC9">
            <w:pPr>
              <w:rPr>
                <w:sz w:val="14"/>
                <w:szCs w:val="14"/>
              </w:rPr>
            </w:pPr>
            <w:r w:rsidRPr="00D07A5C">
              <w:rPr>
                <w:sz w:val="14"/>
                <w:szCs w:val="14"/>
              </w:rPr>
              <w:t>2ul Sample+71ul dH2O</w:t>
            </w:r>
          </w:p>
        </w:tc>
      </w:tr>
      <w:tr w:rsidR="00D07A5C" w:rsidRPr="00340A2A" w14:paraId="7EAD98CE" w14:textId="77777777" w:rsidTr="00064CC9">
        <w:tc>
          <w:tcPr>
            <w:tcW w:w="720" w:type="dxa"/>
          </w:tcPr>
          <w:p w14:paraId="1B0FB3AA" w14:textId="77777777" w:rsidR="00031968" w:rsidRPr="00340A2A" w:rsidRDefault="00031968" w:rsidP="00064CC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720" w:type="dxa"/>
          </w:tcPr>
          <w:p w14:paraId="446C3283" w14:textId="77777777" w:rsidR="00031968" w:rsidRPr="00340A2A" w:rsidRDefault="00031968" w:rsidP="00064CC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990" w:type="dxa"/>
          </w:tcPr>
          <w:p w14:paraId="05DA9672" w14:textId="77777777" w:rsidR="00031968" w:rsidRPr="00340A2A" w:rsidRDefault="00031968" w:rsidP="00064CC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720" w:type="dxa"/>
          </w:tcPr>
          <w:p w14:paraId="2DCA5880" w14:textId="77777777" w:rsidR="00031968" w:rsidRPr="00340A2A" w:rsidRDefault="00031968" w:rsidP="00064CC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170" w:type="dxa"/>
          </w:tcPr>
          <w:p w14:paraId="46B1EC1C" w14:textId="77777777" w:rsidR="00031968" w:rsidRPr="00340A2A" w:rsidRDefault="00031968" w:rsidP="00064CC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14:paraId="32BBBE32" w14:textId="77777777" w:rsidR="00031968" w:rsidRPr="00340A2A" w:rsidRDefault="00031968" w:rsidP="00064CC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14:paraId="677C5DB4" w14:textId="77777777" w:rsidR="00031968" w:rsidRPr="00340A2A" w:rsidRDefault="00031968" w:rsidP="00064CC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890" w:type="dxa"/>
          </w:tcPr>
          <w:p w14:paraId="29239E8E" w14:textId="77777777" w:rsidR="00031968" w:rsidRPr="00064CC9" w:rsidRDefault="00064CC9" w:rsidP="00064CC9">
            <w:pPr>
              <w:rPr>
                <w:sz w:val="14"/>
                <w:szCs w:val="14"/>
              </w:rPr>
            </w:pPr>
            <w:r w:rsidRPr="00064CC9">
              <w:rPr>
                <w:sz w:val="14"/>
                <w:szCs w:val="14"/>
              </w:rPr>
              <w:t>1µl sample to 35.5µl ddH20</w:t>
            </w:r>
          </w:p>
        </w:tc>
        <w:tc>
          <w:tcPr>
            <w:tcW w:w="1800" w:type="dxa"/>
          </w:tcPr>
          <w:p w14:paraId="56867118" w14:textId="77777777" w:rsidR="00031968" w:rsidRPr="00340A2A" w:rsidRDefault="00031968" w:rsidP="00064CC9">
            <w:pPr>
              <w:rPr>
                <w:sz w:val="16"/>
                <w:szCs w:val="16"/>
                <w:u w:val="single"/>
              </w:rPr>
            </w:pPr>
          </w:p>
        </w:tc>
      </w:tr>
    </w:tbl>
    <w:p w14:paraId="64CC1709" w14:textId="77777777" w:rsidR="00B672B1" w:rsidRPr="00B672B1" w:rsidRDefault="00B672B1" w:rsidP="00B672B1">
      <w:pPr>
        <w:rPr>
          <w:b/>
          <w:u w:val="single"/>
        </w:rPr>
      </w:pPr>
    </w:p>
    <w:sectPr w:rsidR="00B672B1" w:rsidRPr="00B672B1" w:rsidSect="00D07A5C">
      <w:pgSz w:w="12240" w:h="15840"/>
      <w:pgMar w:top="99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5C50"/>
    <w:multiLevelType w:val="hybridMultilevel"/>
    <w:tmpl w:val="FA509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D1AC5"/>
    <w:multiLevelType w:val="hybridMultilevel"/>
    <w:tmpl w:val="91363B44"/>
    <w:lvl w:ilvl="0" w:tplc="FAF06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C6CC3"/>
    <w:multiLevelType w:val="hybridMultilevel"/>
    <w:tmpl w:val="D90A0038"/>
    <w:lvl w:ilvl="0" w:tplc="840891E8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1A"/>
    <w:rsid w:val="00031968"/>
    <w:rsid w:val="00064CC9"/>
    <w:rsid w:val="002115EF"/>
    <w:rsid w:val="0024018B"/>
    <w:rsid w:val="002F6600"/>
    <w:rsid w:val="00340A2A"/>
    <w:rsid w:val="004C79B5"/>
    <w:rsid w:val="00717C16"/>
    <w:rsid w:val="009145AE"/>
    <w:rsid w:val="009F52CA"/>
    <w:rsid w:val="00A30706"/>
    <w:rsid w:val="00B672B1"/>
    <w:rsid w:val="00D07A5C"/>
    <w:rsid w:val="00D8561A"/>
    <w:rsid w:val="00F935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8DE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61A"/>
    <w:pPr>
      <w:ind w:left="720"/>
      <w:contextualSpacing/>
    </w:pPr>
  </w:style>
  <w:style w:type="table" w:styleId="TableGrid">
    <w:name w:val="Table Grid"/>
    <w:basedOn w:val="TableNormal"/>
    <w:uiPriority w:val="59"/>
    <w:rsid w:val="00B67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61A"/>
    <w:pPr>
      <w:ind w:left="720"/>
      <w:contextualSpacing/>
    </w:pPr>
  </w:style>
  <w:style w:type="table" w:styleId="TableGrid">
    <w:name w:val="Table Grid"/>
    <w:basedOn w:val="TableNormal"/>
    <w:uiPriority w:val="59"/>
    <w:rsid w:val="00B67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310</Words>
  <Characters>1770</Characters>
  <Application>Microsoft Macintosh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osxadmin</dc:creator>
  <cp:keywords/>
  <dc:description/>
  <cp:lastModifiedBy>osxadmin</cp:lastModifiedBy>
  <cp:revision>2</cp:revision>
  <dcterms:created xsi:type="dcterms:W3CDTF">2014-05-12T19:20:00Z</dcterms:created>
  <dcterms:modified xsi:type="dcterms:W3CDTF">2014-05-15T16:00:00Z</dcterms:modified>
</cp:coreProperties>
</file>